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53337" w14:textId="23B3105B" w:rsidR="00A05C6C" w:rsidRDefault="00A05C6C"/>
    <w:p w14:paraId="27874003" w14:textId="721BF613" w:rsidR="00430B43" w:rsidRDefault="00430B43"/>
    <w:p w14:paraId="35BC2546" w14:textId="2CE26954" w:rsidR="00430B43" w:rsidRPr="00430B43" w:rsidRDefault="00430B43" w:rsidP="00430B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0B43">
        <w:rPr>
          <w:rFonts w:ascii="Times New Roman" w:hAnsi="Times New Roman" w:cs="Times New Roman"/>
          <w:b/>
          <w:bCs/>
          <w:sz w:val="28"/>
          <w:szCs w:val="28"/>
        </w:rPr>
        <w:t>PUNKT SELEKTYWNEGO ZBIERANIA ODPADÓW KOMUNALNYCH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(PSZOK)</w:t>
      </w:r>
    </w:p>
    <w:p w14:paraId="19FC2DF8" w14:textId="77777777" w:rsidR="00430B43" w:rsidRDefault="00430B43"/>
    <w:p w14:paraId="031EF760" w14:textId="77777777" w:rsidR="00430B43" w:rsidRDefault="00430B43" w:rsidP="00430B4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Punkt selektywnego zbierania odpadów komunalnych </w:t>
      </w:r>
      <w:r>
        <w:rPr>
          <w:rFonts w:ascii="Times New Roman" w:hAnsi="Times New Roman" w:cs="Times New Roman"/>
          <w:sz w:val="24"/>
          <w:szCs w:val="24"/>
        </w:rPr>
        <w:t>zlokalizowany jest w miejscowości Wierzbna, prowadzony (obsługiwany) jest przez Urząd Gminy Pawłosiów (Referat Gospodarki Komunalnej i Ochrony Środowiska).</w:t>
      </w:r>
    </w:p>
    <w:p w14:paraId="5604CE81" w14:textId="77777777" w:rsidR="00430B43" w:rsidRDefault="00430B43" w:rsidP="00430B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PSZOK czynny jest we </w:t>
      </w:r>
      <w:r w:rsidRPr="000D6FAC">
        <w:rPr>
          <w:rFonts w:ascii="Times New Roman" w:hAnsi="Times New Roman" w:cs="Times New Roman"/>
          <w:b/>
          <w:bCs/>
          <w:sz w:val="24"/>
          <w:szCs w:val="24"/>
        </w:rPr>
        <w:t>wtorek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D6FAC">
        <w:rPr>
          <w:rFonts w:ascii="Times New Roman" w:hAnsi="Times New Roman" w:cs="Times New Roman"/>
          <w:b/>
          <w:bCs/>
          <w:sz w:val="24"/>
          <w:szCs w:val="24"/>
        </w:rPr>
        <w:t>sobotę</w:t>
      </w:r>
      <w:r>
        <w:rPr>
          <w:rFonts w:ascii="Times New Roman" w:hAnsi="Times New Roman" w:cs="Times New Roman"/>
          <w:sz w:val="24"/>
          <w:szCs w:val="24"/>
        </w:rPr>
        <w:t xml:space="preserve"> w godzinach od </w:t>
      </w:r>
      <w:r w:rsidRPr="0040223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40223F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00</w:t>
      </w:r>
      <w:r w:rsidRPr="004022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40223F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40223F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730049" w14:textId="77777777" w:rsidR="00430B43" w:rsidRDefault="00430B43" w:rsidP="00430B43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Punkt selektywnej zbiórki odpadów komunalnych przyjmuje nieodpłatnie (w ramach opłaty za gospodarowanie odpadami komunalnymi wnoszonej przez właścicieli nieruchomości zamieszkałych na rzecz Gminy Pawłosiów) odpady wytworzone i dostarczone przez mieszkańców Gminy Pawłosiów.</w:t>
      </w:r>
    </w:p>
    <w:p w14:paraId="03DEBDB3" w14:textId="77777777" w:rsidR="00430B43" w:rsidRDefault="00430B43" w:rsidP="00430B4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2032F4" w14:textId="77777777" w:rsidR="00430B43" w:rsidRDefault="00430B43" w:rsidP="00430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40223F">
        <w:rPr>
          <w:rFonts w:ascii="Times New Roman" w:hAnsi="Times New Roman" w:cs="Times New Roman"/>
          <w:b/>
          <w:bCs/>
          <w:sz w:val="24"/>
          <w:szCs w:val="24"/>
        </w:rPr>
        <w:t>W PSZOK przyjmowane są w szczególności :</w:t>
      </w:r>
    </w:p>
    <w:p w14:paraId="554F7396" w14:textId="77777777" w:rsidR="00430B43" w:rsidRDefault="00430B43" w:rsidP="00430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121D21" w14:textId="77777777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PAPIER</w:t>
      </w:r>
      <w:r>
        <w:rPr>
          <w:rFonts w:ascii="Times New Roman" w:hAnsi="Times New Roman" w:cs="Times New Roman"/>
          <w:sz w:val="24"/>
          <w:szCs w:val="24"/>
        </w:rPr>
        <w:t>: opakowania z papieru, karton, tektura (także falista), katalogi, ulotki, prospekty, gazety i czasopisma, papier szkolny i biurowy, zadrukowane kartki, zeszyty i książki, papier pakowy, torby i worki papierowe,</w:t>
      </w:r>
    </w:p>
    <w:p w14:paraId="25F45A73" w14:textId="1FD4E8F0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METALE I TWORZYWA SZTUCZNE</w:t>
      </w:r>
      <w:r>
        <w:rPr>
          <w:rFonts w:ascii="Times New Roman" w:hAnsi="Times New Roman" w:cs="Times New Roman"/>
          <w:sz w:val="24"/>
          <w:szCs w:val="24"/>
        </w:rPr>
        <w:t>: odkręcone i zgniecione plastikowe butelki po napojach, nakrętki, plastikowe opakowania po produktach spożywczych, opakowania wielomateriałowe (np. kartony po mleku i sokach), opakowania po środkach czystości (np. proszkach do prania), kosmetykach (np. szamponach), plastikowe torby, worki, reklamówki, inne folie, aluminiowe puszki po napojach i</w:t>
      </w:r>
      <w:r w:rsidR="00EA72F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sokach, puszki po konserwach, folia aluminiowa, styropian opakowaniowy np. ze sprzętu AGD, kapsle, zakrętki od słoików,</w:t>
      </w:r>
    </w:p>
    <w:p w14:paraId="2A3EB0FD" w14:textId="77777777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SZKŁO</w:t>
      </w:r>
      <w:r>
        <w:rPr>
          <w:rFonts w:ascii="Times New Roman" w:hAnsi="Times New Roman" w:cs="Times New Roman"/>
          <w:sz w:val="24"/>
          <w:szCs w:val="24"/>
        </w:rPr>
        <w:t>: butelki i słoiki po napojach i żywności (w tym butelki po napojach alkoholowych                      i olejach roślinnych), szklane opakowania po kosmetykach (o ile nie są wykonane z trwale połączonych kilku surowców),</w:t>
      </w:r>
    </w:p>
    <w:p w14:paraId="4218B120" w14:textId="77777777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ZUŻYTE OPONY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85002F3" w14:textId="77777777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ZUŻYTE BATERIE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223F">
        <w:rPr>
          <w:rFonts w:ascii="Times New Roman" w:hAnsi="Times New Roman" w:cs="Times New Roman"/>
          <w:b/>
          <w:bCs/>
          <w:sz w:val="24"/>
          <w:szCs w:val="24"/>
        </w:rPr>
        <w:t>AKUMULATORY</w:t>
      </w:r>
      <w:r>
        <w:rPr>
          <w:rFonts w:ascii="Times New Roman" w:hAnsi="Times New Roman" w:cs="Times New Roman"/>
          <w:sz w:val="24"/>
          <w:szCs w:val="24"/>
        </w:rPr>
        <w:t xml:space="preserve"> pochodzące z gospodarstw domowych,</w:t>
      </w:r>
    </w:p>
    <w:p w14:paraId="408DF473" w14:textId="77777777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PRZETERMINOWANE LEKI</w:t>
      </w:r>
      <w:r>
        <w:rPr>
          <w:rFonts w:ascii="Times New Roman" w:hAnsi="Times New Roman" w:cs="Times New Roman"/>
          <w:sz w:val="24"/>
          <w:szCs w:val="24"/>
        </w:rPr>
        <w:t xml:space="preserve"> pochodzące z gospodarstw domowych,</w:t>
      </w:r>
    </w:p>
    <w:p w14:paraId="20E7C741" w14:textId="77777777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ZUŻYTY KOMPLETNY SPRZĘT ELEKTRYCZNY I ELEKTRONICZNY</w:t>
      </w:r>
      <w:r>
        <w:rPr>
          <w:rFonts w:ascii="Times New Roman" w:hAnsi="Times New Roman" w:cs="Times New Roman"/>
          <w:sz w:val="24"/>
          <w:szCs w:val="24"/>
        </w:rPr>
        <w:t>: pralki, lodówki, zamrażarki, telewizory, mikrofalówki, radioodbiorniki, komputery, odkurzacze, kalkulatory, lampki,</w:t>
      </w:r>
    </w:p>
    <w:p w14:paraId="76D3DC88" w14:textId="77777777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ODPADY WIELKOGABARYTOWE</w:t>
      </w:r>
      <w:r>
        <w:rPr>
          <w:rFonts w:ascii="Times New Roman" w:hAnsi="Times New Roman" w:cs="Times New Roman"/>
          <w:sz w:val="24"/>
          <w:szCs w:val="24"/>
        </w:rPr>
        <w:t>: stoły, krzesła, szafy, tapczany, łóżka, fotele, dywany, wykładziny, materace, rowery, wózki dziecięce, zabawki dużych rozmiarów,</w:t>
      </w:r>
    </w:p>
    <w:p w14:paraId="38C03808" w14:textId="4F6A6200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ODPADY NIEBEZPIECZNE</w:t>
      </w:r>
      <w:r>
        <w:rPr>
          <w:rFonts w:ascii="Times New Roman" w:hAnsi="Times New Roman" w:cs="Times New Roman"/>
          <w:sz w:val="24"/>
          <w:szCs w:val="24"/>
        </w:rPr>
        <w:t>: pozostałości farb, lakierów, rozpuszczalników, kwasów, m.in. opakowania po farbach, tuszach, farby, kleje, rozpuszczalniki, środki ochrony roślin.</w:t>
      </w:r>
      <w:r w:rsidR="004022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Opakowania po substancjach niebezpiecznych powinny znajdować się w szczelnych,</w:t>
      </w:r>
      <w:r w:rsidR="004022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niecieknących i nieuszkodzonych opakowaniach oraz posiadać oryginalną informację-etykietę</w:t>
      </w:r>
      <w:r w:rsidR="004022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umożliwiającą identyfikację odpadu w chwili przekazania,</w:t>
      </w:r>
    </w:p>
    <w:p w14:paraId="413250AA" w14:textId="3F3E799C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t>ODPADY ULEGAJĄCE BIODEGRADACJI</w:t>
      </w:r>
      <w:r>
        <w:rPr>
          <w:rFonts w:ascii="Times New Roman" w:hAnsi="Times New Roman" w:cs="Times New Roman"/>
          <w:sz w:val="24"/>
          <w:szCs w:val="24"/>
        </w:rPr>
        <w:t>: gałęzie drzew i krzewów, liście, kwiaty i skoszoną trawę, owoce, warzywa, obierki, fusy, skorupki z jajek itp.,</w:t>
      </w:r>
    </w:p>
    <w:p w14:paraId="424D67B8" w14:textId="77777777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40223F">
        <w:rPr>
          <w:rFonts w:ascii="Times New Roman" w:hAnsi="Times New Roman" w:cs="Times New Roman"/>
          <w:b/>
          <w:bCs/>
          <w:sz w:val="24"/>
          <w:szCs w:val="24"/>
        </w:rPr>
        <w:lastRenderedPageBreak/>
        <w:t>ODPADY BUDOWLANE</w:t>
      </w:r>
      <w:r>
        <w:rPr>
          <w:rFonts w:ascii="Times New Roman" w:hAnsi="Times New Roman" w:cs="Times New Roman"/>
          <w:sz w:val="24"/>
          <w:szCs w:val="24"/>
        </w:rPr>
        <w:t>: tj. gruz betonowy, ceglany z rozbiórek i remontów, wykonywanych samodzielnie przez mieszkańców</w:t>
      </w:r>
      <w:r>
        <w:rPr>
          <w:sz w:val="24"/>
          <w:szCs w:val="24"/>
        </w:rPr>
        <w:t>,</w:t>
      </w:r>
    </w:p>
    <w:p w14:paraId="2E90CF24" w14:textId="420789D8" w:rsidR="00430B43" w:rsidRDefault="00430B43" w:rsidP="00430B4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niekwalifikujące się do odpadów medycznych powstałych w gospodarstwie domowym w wyniku przyjmowania produktów leczniczych w formie iniekcji i</w:t>
      </w:r>
      <w:r w:rsidR="00EA72F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prowadzenia monitoringu poziomu substancji we krwi, w szczególności igieł i</w:t>
      </w:r>
      <w:r w:rsidR="00EA72F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strzykawek.</w:t>
      </w:r>
    </w:p>
    <w:p w14:paraId="046774FE" w14:textId="77777777" w:rsidR="00430B43" w:rsidRDefault="00430B43" w:rsidP="00430B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FFF0BE" w14:textId="77777777" w:rsidR="00430B43" w:rsidRDefault="00430B43" w:rsidP="00430B43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Przyjęcia odpadów dokonuje upoważniony pracownik Urzędu Gminy, po wcześniejszym sprawdzeniu zawartości dostarczonych odpadów, ich zgodności z wykazem przyjmowanych odpadów, czystości i składu.</w:t>
      </w:r>
    </w:p>
    <w:p w14:paraId="68C372E7" w14:textId="4F92351F" w:rsidR="00430B43" w:rsidRDefault="00430B43" w:rsidP="00430B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Obsługa PSZOK nie wyjmuje przywiezionych odpadów z pojazdu, wskazuje osobie dostarczającej odpady, miejsce gdzie i w</w:t>
      </w:r>
      <w:r w:rsidR="00EA72F5">
        <w:rPr>
          <w:rFonts w:ascii="Times New Roman" w:hAnsi="Times New Roman" w:cs="Times New Roman"/>
          <w:sz w:val="24"/>
          <w:szCs w:val="24"/>
        </w:rPr>
        <w:t xml:space="preserve"> którym kontenerze je umieścić.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Umieszczanie dostarczonych odpadów będzie odbywać się pod nadzorem pracownika PSZOK.</w:t>
      </w:r>
    </w:p>
    <w:p w14:paraId="2D1BE581" w14:textId="77777777" w:rsidR="00430B43" w:rsidRDefault="00430B43" w:rsidP="00430B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Odpady dostarczane do PSZOK powinny być posegregowane i właściwie zabezpieczone.</w:t>
      </w:r>
    </w:p>
    <w:p w14:paraId="22405AAF" w14:textId="77777777" w:rsidR="00430B43" w:rsidRDefault="00430B43" w:rsidP="00430B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Każde przyjęcie odpadów w PSZOK jest ewidencjonowane przez pracownika obsługującego PSZOK.</w:t>
      </w:r>
    </w:p>
    <w:p w14:paraId="09209645" w14:textId="77777777" w:rsidR="00430B43" w:rsidRDefault="00430B43"/>
    <w:sectPr w:rsidR="00430B43" w:rsidSect="0040223F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2B71BF"/>
    <w:multiLevelType w:val="hybridMultilevel"/>
    <w:tmpl w:val="3788BC1C"/>
    <w:lvl w:ilvl="0" w:tplc="0C2410F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735"/>
    <w:rsid w:val="000D6FAC"/>
    <w:rsid w:val="00291735"/>
    <w:rsid w:val="0040223F"/>
    <w:rsid w:val="00430B43"/>
    <w:rsid w:val="00A05C6C"/>
    <w:rsid w:val="00B37C6B"/>
    <w:rsid w:val="00EA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230B3"/>
  <w15:chartTrackingRefBased/>
  <w15:docId w15:val="{F8A698F5-1420-48C9-8CA7-CD479BD8A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0B4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0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508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Kulikowska</dc:creator>
  <cp:keywords/>
  <dc:description/>
  <cp:lastModifiedBy>KKulikowska</cp:lastModifiedBy>
  <cp:revision>6</cp:revision>
  <dcterms:created xsi:type="dcterms:W3CDTF">2021-08-02T19:36:00Z</dcterms:created>
  <dcterms:modified xsi:type="dcterms:W3CDTF">2021-08-03T05:42:00Z</dcterms:modified>
</cp:coreProperties>
</file>